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87" w:rsidRDefault="00701A87" w:rsidP="008E3058">
      <w:pPr>
        <w:spacing w:after="0" w:line="240" w:lineRule="auto"/>
        <w:jc w:val="center"/>
        <w:rPr>
          <w:b/>
        </w:rPr>
      </w:pPr>
    </w:p>
    <w:p w:rsidR="008E3058" w:rsidRPr="005B0EFA" w:rsidRDefault="008202FF" w:rsidP="008E3058">
      <w:pPr>
        <w:spacing w:after="0" w:line="240" w:lineRule="auto"/>
        <w:jc w:val="center"/>
        <w:rPr>
          <w:b/>
        </w:rPr>
      </w:pPr>
      <w:r>
        <w:rPr>
          <w:b/>
        </w:rPr>
        <w:t>SAMSUN İL KADIN HAK</w:t>
      </w:r>
      <w:r w:rsidR="008E3058" w:rsidRPr="005B0EFA">
        <w:rPr>
          <w:b/>
        </w:rPr>
        <w:t xml:space="preserve">LARI KOORDİNASYON KURULU </w:t>
      </w:r>
    </w:p>
    <w:p w:rsidR="008E3058" w:rsidRPr="005B0EFA" w:rsidRDefault="008E3058" w:rsidP="008E3058">
      <w:pPr>
        <w:spacing w:after="0" w:line="240" w:lineRule="auto"/>
        <w:jc w:val="center"/>
        <w:rPr>
          <w:b/>
        </w:rPr>
      </w:pPr>
      <w:r w:rsidRPr="005B0EFA">
        <w:rPr>
          <w:b/>
        </w:rPr>
        <w:t xml:space="preserve">TOPLUMSAL CİNSİYET EŞİTLİĞİ VE KADINA YÖNELİK ŞİDDETİ ÖNLEME </w:t>
      </w:r>
    </w:p>
    <w:p w:rsidR="008E3058" w:rsidRDefault="008E3058" w:rsidP="00701A87">
      <w:pPr>
        <w:spacing w:after="0" w:line="240" w:lineRule="auto"/>
        <w:jc w:val="center"/>
        <w:rPr>
          <w:b/>
        </w:rPr>
      </w:pPr>
      <w:r w:rsidRPr="005B0EFA">
        <w:rPr>
          <w:b/>
        </w:rPr>
        <w:t>BROŞÜR TASARIM YARIŞMASI ŞARTNAMESİ</w:t>
      </w:r>
    </w:p>
    <w:p w:rsidR="00701A87" w:rsidRPr="005B0EFA" w:rsidRDefault="00701A87" w:rsidP="00701A87">
      <w:pPr>
        <w:spacing w:after="0" w:line="240" w:lineRule="auto"/>
        <w:jc w:val="center"/>
        <w:rPr>
          <w:b/>
        </w:rPr>
      </w:pPr>
    </w:p>
    <w:p w:rsidR="004E70B7" w:rsidRPr="008E3058" w:rsidRDefault="008E3058">
      <w:pPr>
        <w:rPr>
          <w:b/>
        </w:rPr>
      </w:pPr>
      <w:r w:rsidRPr="008E3058">
        <w:rPr>
          <w:b/>
        </w:rPr>
        <w:t>1. KONU</w:t>
      </w:r>
    </w:p>
    <w:p w:rsidR="003C4964" w:rsidRDefault="003C4964" w:rsidP="003C4964">
      <w:pPr>
        <w:jc w:val="both"/>
      </w:pPr>
      <w:r>
        <w:t xml:space="preserve">Samsun,  Eylül 2011 tarihinden itibaren </w:t>
      </w:r>
      <w:r w:rsidRPr="003C4964">
        <w:t>İçişleri Bakanlığımızın 2006/67 ve 2010/10 sayılı Genelgeleri çerçevesinde Bakanlık ile Birleşmiş Milletler Nüfus Fonu (UNFPA), Birleşmiş Milletler Kalkınma Programı (UNDP)’</w:t>
      </w:r>
      <w:proofErr w:type="spellStart"/>
      <w:r w:rsidRPr="003C4964">
        <w:t>nın</w:t>
      </w:r>
      <w:proofErr w:type="spellEnd"/>
      <w:r w:rsidRPr="003C4964">
        <w:t xml:space="preserve"> işbirliğinde ve İsveç Büyükelçiliği’nin mali katkılarıyla 12 ilde yürütülen ve İlimizin de yer aldığı “K</w:t>
      </w:r>
      <w:r>
        <w:t>adın Dostu Kentler – 2 Projesi yürütmektedir.</w:t>
      </w:r>
    </w:p>
    <w:p w:rsidR="003C4964" w:rsidRDefault="003C4964" w:rsidP="003C4964">
      <w:pPr>
        <w:jc w:val="both"/>
      </w:pPr>
      <w:r>
        <w:t>Kadın Dostu Kentler kadınların;</w:t>
      </w:r>
    </w:p>
    <w:p w:rsidR="003C4964" w:rsidRDefault="003C4964" w:rsidP="003C4964">
      <w:pPr>
        <w:pStyle w:val="ListeParagraf"/>
        <w:numPr>
          <w:ilvl w:val="0"/>
          <w:numId w:val="1"/>
        </w:numPr>
        <w:jc w:val="both"/>
      </w:pPr>
      <w:r>
        <w:t>Sağlık, eğitim ve sosyal hizmetlere</w:t>
      </w:r>
    </w:p>
    <w:p w:rsidR="003C4964" w:rsidRDefault="003C4964" w:rsidP="003C4964">
      <w:pPr>
        <w:pStyle w:val="ListeParagraf"/>
        <w:numPr>
          <w:ilvl w:val="0"/>
          <w:numId w:val="1"/>
        </w:numPr>
        <w:jc w:val="both"/>
      </w:pPr>
      <w:r>
        <w:t>İstihdam olanaklarına</w:t>
      </w:r>
    </w:p>
    <w:p w:rsidR="003C4964" w:rsidRDefault="003C4964" w:rsidP="003C4964">
      <w:pPr>
        <w:pStyle w:val="ListeParagraf"/>
        <w:numPr>
          <w:ilvl w:val="0"/>
          <w:numId w:val="1"/>
        </w:numPr>
        <w:jc w:val="both"/>
      </w:pPr>
      <w:r>
        <w:t xml:space="preserve">Kaliteli, kapsamlı kentsel hizmetlere (ulaşım, konut, güvenlik, </w:t>
      </w:r>
      <w:proofErr w:type="spellStart"/>
      <w:r>
        <w:t>vb</w:t>
      </w:r>
      <w:proofErr w:type="spellEnd"/>
      <w:r>
        <w:t>)</w:t>
      </w:r>
    </w:p>
    <w:p w:rsidR="003C4964" w:rsidRDefault="003C4964" w:rsidP="003C4964">
      <w:pPr>
        <w:pStyle w:val="ListeParagraf"/>
        <w:numPr>
          <w:ilvl w:val="0"/>
          <w:numId w:val="1"/>
        </w:numPr>
        <w:jc w:val="both"/>
      </w:pPr>
      <w:r>
        <w:t>Şiddete maruz kaldıkları takdirde haklarını güvence altına alacak mekanizmalara erişimini ve</w:t>
      </w:r>
    </w:p>
    <w:p w:rsidR="003C4964" w:rsidRDefault="003C4964" w:rsidP="003C4964">
      <w:pPr>
        <w:pStyle w:val="ListeParagraf"/>
        <w:numPr>
          <w:ilvl w:val="0"/>
          <w:numId w:val="1"/>
        </w:numPr>
        <w:jc w:val="both"/>
      </w:pPr>
      <w:r>
        <w:t>Yerel yönetimlerin planlama ve karar alma süreçlerine katılımını sağlayarak</w:t>
      </w:r>
    </w:p>
    <w:p w:rsidR="003C4964" w:rsidRDefault="003C4964" w:rsidP="003C4964">
      <w:pPr>
        <w:pStyle w:val="ListeParagraf"/>
        <w:numPr>
          <w:ilvl w:val="0"/>
          <w:numId w:val="1"/>
        </w:numPr>
        <w:jc w:val="both"/>
      </w:pPr>
      <w:r>
        <w:t xml:space="preserve">Erkekler ile birlikte kentsel yaşamın tüm alanlarında eşit bir biçimde yer almasını destekleyen KENTLERDİR. </w:t>
      </w:r>
    </w:p>
    <w:p w:rsidR="007B08F6" w:rsidRDefault="003C4964" w:rsidP="003C4964">
      <w:pPr>
        <w:jc w:val="both"/>
      </w:pPr>
      <w:r>
        <w:t xml:space="preserve">Söz konusu Proje </w:t>
      </w:r>
      <w:r w:rsidRPr="003C4964">
        <w:t xml:space="preserve">kapsamında, </w:t>
      </w:r>
      <w:r>
        <w:t xml:space="preserve">ilimizde Samsun Valiliği ve Samsun Büyükşehir Belediyesinin öncülüğünde </w:t>
      </w:r>
      <w:proofErr w:type="spellStart"/>
      <w:r>
        <w:t>Ondokuz</w:t>
      </w:r>
      <w:proofErr w:type="spellEnd"/>
      <w:r>
        <w:t xml:space="preserve"> Mayıs Üniversitesi başta olmak üzere kadın alanında çalışan 44 kamu kurumu, yerel yönetim ve sivil toplum kuruluşlarının temsilcilerinin yer aldığı </w:t>
      </w:r>
      <w:r w:rsidRPr="003C4964">
        <w:t xml:space="preserve">İl Kadın </w:t>
      </w:r>
      <w:r>
        <w:t>Hakları Koordinasyon Kurulu kurulmuştur.</w:t>
      </w:r>
      <w:r w:rsidR="007B08F6">
        <w:t xml:space="preserve"> Samsun Yerel Eşitlik Eylem Planının</w:t>
      </w:r>
      <w:r w:rsidR="007B08F6" w:rsidRPr="0055396D">
        <w:t xml:space="preserve"> hazırlık ve raporlamasından sorumlu bir teknik kurul ve karar alıcı bir üst kuruldan oluşan bu Kurullar, ilgili vali yardımcıları</w:t>
      </w:r>
      <w:r w:rsidR="007B08F6">
        <w:t xml:space="preserve"> ve vali</w:t>
      </w:r>
      <w:r w:rsidR="007B08F6" w:rsidRPr="0055396D">
        <w:t xml:space="preserve"> tara</w:t>
      </w:r>
      <w:r w:rsidR="007B08F6">
        <w:t>fından yönetilmektedir. Kurul</w:t>
      </w:r>
      <w:r w:rsidR="007B08F6" w:rsidRPr="0055396D">
        <w:t xml:space="preserve">, kadınların il düzeyinde hizmet sunumu ile ilgili ihtiyaçlarını tespit ederek politikaların geliştirilmesinden, bu ihtiyaçlar doğrultusunda </w:t>
      </w:r>
      <w:r w:rsidR="007B08F6">
        <w:t xml:space="preserve">Samsun Yerel Eşitlik Eylem Planının </w:t>
      </w:r>
      <w:r w:rsidR="007B08F6" w:rsidRPr="0055396D">
        <w:t>onaylanarak uygulamaya konulmasından, koordine edilmesinden ve denetlenmesinden sorumludur</w:t>
      </w:r>
      <w:r w:rsidR="007B08F6">
        <w:t>.</w:t>
      </w:r>
    </w:p>
    <w:p w:rsidR="008E3058" w:rsidRDefault="007B08F6" w:rsidP="008E3058">
      <w:pPr>
        <w:jc w:val="both"/>
      </w:pPr>
      <w:r w:rsidRPr="003C4964">
        <w:t xml:space="preserve">İl Kadın </w:t>
      </w:r>
      <w:r>
        <w:t>Hakları Koordinasyon Kurulu tarafından hazırlanan ve 2016-2018 yıllarını kapsayan Samsun Yerel Eşitlik Eylem Planı kapsamında 2018 yılına kadar, kırsal ve kent merkezinde yaşayan kadın ve erkeklere yönelik farkındalık Toplumsal Cinsiyet Eşitliği ve Kadına Yönelik Şiddet konusunda farkındalık eğitimleri düzenlenecektir. Kurul tarafından verilecek olan bu eğitimlerde kullanılmak üzere üç farklı kategoride broşür basılacaktır.</w:t>
      </w:r>
      <w:r w:rsidR="004E70B7">
        <w:t xml:space="preserve"> </w:t>
      </w:r>
    </w:p>
    <w:p w:rsidR="008E3058" w:rsidRPr="008E3058" w:rsidRDefault="008E3058" w:rsidP="008E3058">
      <w:pPr>
        <w:jc w:val="both"/>
        <w:rPr>
          <w:b/>
        </w:rPr>
      </w:pPr>
      <w:r w:rsidRPr="008E3058">
        <w:rPr>
          <w:b/>
        </w:rPr>
        <w:t>2. AMAÇ</w:t>
      </w:r>
    </w:p>
    <w:p w:rsidR="004E70B7" w:rsidRDefault="004E70B7" w:rsidP="004E70B7">
      <w:pPr>
        <w:jc w:val="both"/>
      </w:pPr>
      <w:r>
        <w:t xml:space="preserve">Samsun Yerel Eşitlik Eylem Planı kapsamındaki eğitimlerde kullanılacak olan broşürlerin tasarımı amacıyla düzenlenen “ Toplumsal Cinsiyet Eşitliği ve Kadına Yönelik Şiddeti Önleme Broşür Tasarım Yarışması” , </w:t>
      </w:r>
      <w:proofErr w:type="spellStart"/>
      <w:r>
        <w:t>Ondokuz</w:t>
      </w:r>
      <w:proofErr w:type="spellEnd"/>
      <w:r>
        <w:t xml:space="preserve"> Mayıs Üniversitesi öğrencilerinin de bu çalışmalara katılımlarını sağlayacaktır. </w:t>
      </w:r>
    </w:p>
    <w:p w:rsidR="008E3058" w:rsidRPr="008E3058" w:rsidRDefault="008E3058" w:rsidP="008E3058">
      <w:pPr>
        <w:jc w:val="both"/>
        <w:rPr>
          <w:b/>
        </w:rPr>
      </w:pPr>
      <w:r w:rsidRPr="008E3058">
        <w:rPr>
          <w:b/>
        </w:rPr>
        <w:t>3. YARIŞMA ORTAKLARI</w:t>
      </w:r>
    </w:p>
    <w:p w:rsidR="008E3058" w:rsidRDefault="008E3058" w:rsidP="008E3058">
      <w:pPr>
        <w:pStyle w:val="ListeParagraf"/>
        <w:numPr>
          <w:ilvl w:val="0"/>
          <w:numId w:val="2"/>
        </w:numPr>
        <w:jc w:val="both"/>
      </w:pPr>
      <w:r>
        <w:t>Samsun Valiliği</w:t>
      </w:r>
    </w:p>
    <w:p w:rsidR="008E3058" w:rsidRDefault="008E3058" w:rsidP="008E3058">
      <w:pPr>
        <w:pStyle w:val="ListeParagraf"/>
        <w:numPr>
          <w:ilvl w:val="0"/>
          <w:numId w:val="2"/>
        </w:numPr>
        <w:jc w:val="both"/>
      </w:pPr>
      <w:r>
        <w:t>Samsun Büyükşehir Belediyesi</w:t>
      </w:r>
    </w:p>
    <w:p w:rsidR="008E3058" w:rsidRDefault="008E3058" w:rsidP="008E3058">
      <w:pPr>
        <w:pStyle w:val="ListeParagraf"/>
        <w:numPr>
          <w:ilvl w:val="0"/>
          <w:numId w:val="2"/>
        </w:numPr>
        <w:jc w:val="both"/>
      </w:pPr>
      <w:proofErr w:type="spellStart"/>
      <w:r>
        <w:t>Ondokuz</w:t>
      </w:r>
      <w:proofErr w:type="spellEnd"/>
      <w:r>
        <w:t xml:space="preserve"> Mayıs Üniversitesi</w:t>
      </w:r>
    </w:p>
    <w:p w:rsidR="008E3058" w:rsidRDefault="008E3058" w:rsidP="008E3058">
      <w:pPr>
        <w:pStyle w:val="ListeParagraf"/>
        <w:numPr>
          <w:ilvl w:val="0"/>
          <w:numId w:val="2"/>
        </w:numPr>
        <w:jc w:val="both"/>
      </w:pPr>
      <w:r>
        <w:t>Karadeniz Kadın İlleri Platformu Samsun Derneği</w:t>
      </w:r>
    </w:p>
    <w:p w:rsidR="00EF4DE4" w:rsidRDefault="00EF4DE4" w:rsidP="00EF4DE4">
      <w:pPr>
        <w:pStyle w:val="ListeParagraf"/>
        <w:numPr>
          <w:ilvl w:val="0"/>
          <w:numId w:val="2"/>
        </w:numPr>
        <w:jc w:val="both"/>
      </w:pPr>
      <w:r>
        <w:t xml:space="preserve">Karadeniz Kadın İlleri Platformu </w:t>
      </w:r>
      <w:proofErr w:type="spellStart"/>
      <w:r>
        <w:t>Atakum</w:t>
      </w:r>
      <w:r>
        <w:t>Derneği</w:t>
      </w:r>
      <w:proofErr w:type="spellEnd"/>
    </w:p>
    <w:p w:rsidR="00701A87" w:rsidRPr="008E3058" w:rsidRDefault="00701A87" w:rsidP="00EF4DE4">
      <w:pPr>
        <w:jc w:val="both"/>
      </w:pPr>
    </w:p>
    <w:p w:rsidR="006B7586" w:rsidRDefault="008E3058" w:rsidP="008E3058">
      <w:pPr>
        <w:jc w:val="both"/>
        <w:rPr>
          <w:b/>
        </w:rPr>
      </w:pPr>
      <w:r w:rsidRPr="008E3058">
        <w:rPr>
          <w:b/>
        </w:rPr>
        <w:t>4. YARIŞMA KOŞULLARI</w:t>
      </w:r>
    </w:p>
    <w:p w:rsidR="005B0EFA" w:rsidRDefault="006B7586" w:rsidP="005B0EFA">
      <w:pPr>
        <w:pStyle w:val="ListeParagraf"/>
        <w:numPr>
          <w:ilvl w:val="0"/>
          <w:numId w:val="3"/>
        </w:numPr>
        <w:jc w:val="both"/>
      </w:pPr>
      <w:r>
        <w:t>Yarışma, Toplumsal Cinsiyet Eşitliği Broşürü, Kadına Yönelik Şiddet konulu Kadın Farkındalık Broşürü ve Kadına Yönelik Şiddet konulu Erkek Farkındalık Broşürü olmak üzere üç farklı kategori de düzenlenecektir.</w:t>
      </w:r>
      <w:r w:rsidR="005B0EFA">
        <w:t xml:space="preserve"> Jüri tarafından her kategori için birincinin yanı sıra özgüye değer bir adet tasarıma ödül verilecektir.</w:t>
      </w:r>
    </w:p>
    <w:p w:rsidR="006B7586" w:rsidRDefault="006B7586" w:rsidP="006B7586">
      <w:pPr>
        <w:pStyle w:val="ListeParagraf"/>
        <w:numPr>
          <w:ilvl w:val="0"/>
          <w:numId w:val="3"/>
        </w:numPr>
        <w:jc w:val="both"/>
      </w:pPr>
      <w:r>
        <w:t xml:space="preserve">Yarışma, </w:t>
      </w:r>
      <w:proofErr w:type="spellStart"/>
      <w:r>
        <w:t>Ondokuz</w:t>
      </w:r>
      <w:proofErr w:type="spellEnd"/>
      <w:r>
        <w:t xml:space="preserve"> Mayıs Üniversitesinin tüm öğrencilerine açıktır.</w:t>
      </w:r>
    </w:p>
    <w:p w:rsidR="008E3058" w:rsidRDefault="006B7586" w:rsidP="000025B4">
      <w:pPr>
        <w:pStyle w:val="ListeParagraf"/>
        <w:numPr>
          <w:ilvl w:val="0"/>
          <w:numId w:val="3"/>
        </w:numPr>
        <w:jc w:val="both"/>
      </w:pPr>
      <w:r>
        <w:t xml:space="preserve">Yarışmaya, bir yarışmacı aynı rumuzla en fazla iki broşür çalışmasıyla katılabilir. </w:t>
      </w:r>
    </w:p>
    <w:p w:rsidR="006B7586" w:rsidRDefault="006B7586" w:rsidP="000025B4">
      <w:pPr>
        <w:pStyle w:val="ListeParagraf"/>
        <w:numPr>
          <w:ilvl w:val="0"/>
          <w:numId w:val="3"/>
        </w:numPr>
        <w:jc w:val="both"/>
      </w:pPr>
      <w:r>
        <w:t>Yarışmaya katılanlar vermekle yükümlü oldukları ve şartname ekinde bulunan imzalı katılım formunda; afişlerinin özgün ve kendilerine ait olduğunu, bu eser ya da eserlerle daha önce hiçbir yarışmaya katılmadığını ve hiç bir yerde sergilenmediğini ve bu şartname hükümlerini aynen kabul ettiklerini belirteceklerdir. Katılım formu bulunmayan broşürler değerlendirmeye alınmayacaktır. (Bu şartları taşımayan broşürler, ödüle veya övgüye değer görülmüş olsalar bile yarışma dışı bırakılır.)</w:t>
      </w:r>
    </w:p>
    <w:p w:rsidR="006B7586" w:rsidRDefault="006B7586" w:rsidP="006B7586">
      <w:pPr>
        <w:pStyle w:val="ListeParagraf"/>
        <w:numPr>
          <w:ilvl w:val="0"/>
          <w:numId w:val="3"/>
        </w:numPr>
        <w:jc w:val="both"/>
      </w:pPr>
      <w:r>
        <w:t>Yarışmaya katılan, ödül ve övgüye değer bulunan tüm broşürler bedelsiz ve süresiz olarak Samsun İl Kadın Hakları Koordinasyon Kuruluna ait olacak, iade edilmeyecektir. Kurul yarışma yolu ile elde ettiği bu broşürleri televizyon, internet ve diğer her türlü ortamda yayınlama; kitap, CD, video ve diğer ortamlara alarak yayınını ve dağıtımını yapma, ayrıca yurt içi ve yurt dışındaki eğitim ve kültür kurumlarına gönderme, ulusal ve uluslararası haber yapma hakkına sahip olacaktır.</w:t>
      </w:r>
    </w:p>
    <w:p w:rsidR="006B7586" w:rsidRDefault="006B7586" w:rsidP="006B7586">
      <w:pPr>
        <w:pStyle w:val="ListeParagraf"/>
        <w:numPr>
          <w:ilvl w:val="0"/>
          <w:numId w:val="3"/>
        </w:numPr>
        <w:jc w:val="both"/>
      </w:pPr>
      <w:r>
        <w:t xml:space="preserve">Seçici kurul, gerek gördüğünde </w:t>
      </w:r>
      <w:r w:rsidR="005B0EFA">
        <w:t xml:space="preserve">tasarım </w:t>
      </w:r>
      <w:r>
        <w:t xml:space="preserve">sahibinden </w:t>
      </w:r>
      <w:r w:rsidR="005B0EFA">
        <w:t xml:space="preserve">broşür </w:t>
      </w:r>
      <w:r>
        <w:t xml:space="preserve">üzerinde değişiklik yapmasını ve </w:t>
      </w:r>
      <w:r w:rsidR="005B0EFA">
        <w:t xml:space="preserve">eğitim </w:t>
      </w:r>
      <w:r>
        <w:t xml:space="preserve">programı tasarımı üzerinde çalışma yapmasını isteyebilir. Bunun için </w:t>
      </w:r>
      <w:r w:rsidR="005B0EFA">
        <w:t xml:space="preserve">Kurul </w:t>
      </w:r>
      <w:r>
        <w:t>tarafından ödül tutarı dışında bir ödeme yapılmaz</w:t>
      </w:r>
      <w:r w:rsidR="005B0EFA">
        <w:t>.</w:t>
      </w:r>
    </w:p>
    <w:p w:rsidR="005B0EFA" w:rsidRDefault="005B0EFA" w:rsidP="006B7586">
      <w:pPr>
        <w:pStyle w:val="ListeParagraf"/>
        <w:numPr>
          <w:ilvl w:val="0"/>
          <w:numId w:val="3"/>
        </w:numPr>
        <w:jc w:val="both"/>
      </w:pPr>
      <w:r>
        <w:t>Jüri, her kategori ye en az üç başvuru olması halinde değerlendirme yapacaktır.</w:t>
      </w:r>
    </w:p>
    <w:p w:rsidR="005B0EFA" w:rsidRDefault="005B0EFA" w:rsidP="006B7586">
      <w:pPr>
        <w:pStyle w:val="ListeParagraf"/>
        <w:numPr>
          <w:ilvl w:val="0"/>
          <w:numId w:val="3"/>
        </w:numPr>
        <w:jc w:val="both"/>
      </w:pPr>
      <w:r>
        <w:t xml:space="preserve">Yarışmacılar, yarışma şartlarını ve seçici kurul kararlarını kabul etmiş sayılacaklardır. </w:t>
      </w:r>
    </w:p>
    <w:p w:rsidR="00AA580B" w:rsidRDefault="00AA580B" w:rsidP="00674B5B">
      <w:pPr>
        <w:pStyle w:val="ListeParagraf"/>
        <w:numPr>
          <w:ilvl w:val="0"/>
          <w:numId w:val="3"/>
        </w:numPr>
        <w:jc w:val="both"/>
      </w:pPr>
      <w:r>
        <w:t>Broşürler</w:t>
      </w:r>
      <w:r w:rsidR="008F540A">
        <w:t>,</w:t>
      </w:r>
      <w:r>
        <w:t xml:space="preserve"> A4 </w:t>
      </w:r>
      <w:r w:rsidR="008F540A">
        <w:t xml:space="preserve">boyutunda çalışılacak ve teslim edilecektir. </w:t>
      </w:r>
      <w:r>
        <w:t xml:space="preserve">Broşür </w:t>
      </w:r>
      <w:r w:rsidR="008F540A">
        <w:t>çalışmalarında renk ve teknik kullanımında herhangi bir sınırlama yoktur. Ancak dört renkli (CMYK) ofset baskı teknolojisi ile elde edilebilen renklerin dışına çıkılmamalıdır. Çalışmalar 1/1 ö</w:t>
      </w:r>
      <w:r w:rsidR="00DB31DD">
        <w:t xml:space="preserve">lçüde, 300dpi çözünürlükte, </w:t>
      </w:r>
      <w:r w:rsidR="008F540A">
        <w:t xml:space="preserve"> </w:t>
      </w:r>
      <w:r w:rsidR="00DB31DD">
        <w:t xml:space="preserve">CMYK </w:t>
      </w:r>
      <w:proofErr w:type="spellStart"/>
      <w:r w:rsidR="00DB31DD">
        <w:t>modunda</w:t>
      </w:r>
      <w:proofErr w:type="spellEnd"/>
      <w:r w:rsidR="00DB31DD">
        <w:t xml:space="preserve"> </w:t>
      </w:r>
      <w:r w:rsidR="00674B5B">
        <w:t>formatında hazırlanacak ve d</w:t>
      </w:r>
      <w:r w:rsidR="00A40307">
        <w:t>osya</w:t>
      </w:r>
      <w:r w:rsidR="00674B5B">
        <w:t xml:space="preserve"> boyutu en fazla 8 mg olarak teslim edilecektir.</w:t>
      </w:r>
    </w:p>
    <w:p w:rsidR="00AA580B" w:rsidRDefault="00AA580B" w:rsidP="006B7586">
      <w:pPr>
        <w:pStyle w:val="ListeParagraf"/>
        <w:numPr>
          <w:ilvl w:val="0"/>
          <w:numId w:val="3"/>
        </w:numPr>
        <w:jc w:val="both"/>
      </w:pPr>
      <w:r>
        <w:t xml:space="preserve">Broşürlerde </w:t>
      </w:r>
      <w:r w:rsidR="008F540A">
        <w:t>görsel tasarımı de</w:t>
      </w:r>
      <w:r w:rsidR="0079518B">
        <w:t>stekleyen sözel mesajların yanı sıra;</w:t>
      </w:r>
    </w:p>
    <w:p w:rsidR="0079518B" w:rsidRDefault="0079518B" w:rsidP="0079518B">
      <w:pPr>
        <w:pStyle w:val="ListeParagraf"/>
        <w:numPr>
          <w:ilvl w:val="0"/>
          <w:numId w:val="4"/>
        </w:numPr>
        <w:jc w:val="both"/>
      </w:pPr>
      <w:r>
        <w:t>Toplumsal Cinsiyet Eşitliği tanımı,</w:t>
      </w:r>
    </w:p>
    <w:p w:rsidR="0079518B" w:rsidRDefault="0079518B" w:rsidP="0079518B">
      <w:pPr>
        <w:pStyle w:val="ListeParagraf"/>
        <w:numPr>
          <w:ilvl w:val="0"/>
          <w:numId w:val="4"/>
        </w:numPr>
        <w:jc w:val="both"/>
      </w:pPr>
      <w:r>
        <w:t>Kadına Yönelik Şiddetin tanıtımı ve türleri,</w:t>
      </w:r>
    </w:p>
    <w:p w:rsidR="0079518B" w:rsidRDefault="0079518B" w:rsidP="0079518B">
      <w:pPr>
        <w:pStyle w:val="ListeParagraf"/>
        <w:numPr>
          <w:ilvl w:val="0"/>
          <w:numId w:val="4"/>
        </w:numPr>
        <w:jc w:val="both"/>
      </w:pPr>
      <w:r>
        <w:t>Konuya ilişkin ulusal, bölgesel ve yerel istatistikler,</w:t>
      </w:r>
    </w:p>
    <w:p w:rsidR="0079518B" w:rsidRDefault="0079518B" w:rsidP="0079518B">
      <w:pPr>
        <w:pStyle w:val="ListeParagraf"/>
        <w:numPr>
          <w:ilvl w:val="0"/>
          <w:numId w:val="4"/>
        </w:numPr>
        <w:jc w:val="both"/>
      </w:pPr>
      <w:r>
        <w:t>Ulusal ve uluslararası mevzuatlar, haklar ve yasalar,</w:t>
      </w:r>
    </w:p>
    <w:p w:rsidR="0079518B" w:rsidRDefault="0079518B" w:rsidP="0079518B">
      <w:pPr>
        <w:pStyle w:val="ListeParagraf"/>
        <w:numPr>
          <w:ilvl w:val="0"/>
          <w:numId w:val="4"/>
        </w:numPr>
        <w:jc w:val="both"/>
      </w:pPr>
      <w:r>
        <w:t>Bu alanda çalışan kurumlara ait önemli iletişim bilgileri (Alo 183, Alo 155 ve Alo 156),</w:t>
      </w:r>
    </w:p>
    <w:p w:rsidR="0079518B" w:rsidRDefault="0079518B" w:rsidP="0079518B">
      <w:pPr>
        <w:pStyle w:val="ListeParagraf"/>
        <w:numPr>
          <w:ilvl w:val="0"/>
          <w:numId w:val="4"/>
        </w:numPr>
        <w:jc w:val="both"/>
      </w:pPr>
      <w:r>
        <w:t>Kadına Yönelik Şiddet konulu Kadın Farkındalık Broşüründe şiddet mağduru kadınların başvuru süreçleri ile Kadına Yönelik Şiddet konulu Erkek Farkındalık Broşüründe ise cezai yaptırımlara ait bilgilerin yer alması sağlanmalıdır.</w:t>
      </w:r>
    </w:p>
    <w:p w:rsidR="008F540A" w:rsidRDefault="0079518B" w:rsidP="0079518B">
      <w:pPr>
        <w:ind w:left="1080"/>
        <w:jc w:val="both"/>
      </w:pPr>
      <w:r>
        <w:t xml:space="preserve"> Belirtilen bilgilerin </w:t>
      </w:r>
      <w:r w:rsidR="008F540A">
        <w:t xml:space="preserve">yer almadığı </w:t>
      </w:r>
      <w:r>
        <w:t xml:space="preserve">broşürler </w:t>
      </w:r>
      <w:r w:rsidR="008F540A">
        <w:t>değerlendirmeye alınmayacaktır.</w:t>
      </w:r>
    </w:p>
    <w:p w:rsidR="0079518B" w:rsidRDefault="0079518B" w:rsidP="00F953E9">
      <w:pPr>
        <w:pStyle w:val="ListeParagraf"/>
        <w:numPr>
          <w:ilvl w:val="0"/>
          <w:numId w:val="2"/>
        </w:numPr>
        <w:jc w:val="both"/>
      </w:pPr>
      <w:r>
        <w:t>Broşür üzerinde uygun bir yerde Samsun Valiliği, Samsun Büyükşehir Belediyesi,</w:t>
      </w:r>
      <w:r w:rsidR="00F83E63">
        <w:t xml:space="preserve"> </w:t>
      </w:r>
      <w:proofErr w:type="spellStart"/>
      <w:r>
        <w:t>Ondokuz</w:t>
      </w:r>
      <w:proofErr w:type="spellEnd"/>
      <w:r>
        <w:t xml:space="preserve"> Mayıs Üniversitesi ve Karadeniz Kadın İlleri Platformu Samsun Derneğinin </w:t>
      </w:r>
      <w:proofErr w:type="gramStart"/>
      <w:r>
        <w:t>logoları</w:t>
      </w:r>
      <w:proofErr w:type="gramEnd"/>
      <w:r>
        <w:t xml:space="preserve"> yer alacaktır.</w:t>
      </w:r>
      <w:r w:rsidR="00F953E9">
        <w:t xml:space="preserve"> İlgili </w:t>
      </w:r>
      <w:proofErr w:type="gramStart"/>
      <w:r w:rsidR="00F953E9">
        <w:t>logolar</w:t>
      </w:r>
      <w:proofErr w:type="gramEnd"/>
      <w:r w:rsidR="00F953E9">
        <w:t xml:space="preserve"> kurumların web </w:t>
      </w:r>
      <w:r>
        <w:t>adresinden temin edilebilir</w:t>
      </w:r>
      <w:r w:rsidR="00F953E9">
        <w:t>.</w:t>
      </w:r>
    </w:p>
    <w:p w:rsidR="00ED6666" w:rsidRDefault="00674B5B" w:rsidP="00F953E9">
      <w:pPr>
        <w:pStyle w:val="ListeParagraf"/>
        <w:numPr>
          <w:ilvl w:val="0"/>
          <w:numId w:val="2"/>
        </w:numPr>
        <w:jc w:val="both"/>
      </w:pPr>
      <w:r>
        <w:t xml:space="preserve">Hazırlanan broşürler </w:t>
      </w:r>
      <w:r w:rsidR="00F953E9">
        <w:t xml:space="preserve">Samsun Valiliği Yerel </w:t>
      </w:r>
      <w:r>
        <w:t xml:space="preserve">Eşitlik Birimine ( Atatürk Bulvarı, Hükümet Konağı </w:t>
      </w:r>
      <w:proofErr w:type="gramStart"/>
      <w:r>
        <w:t>Kat :2</w:t>
      </w:r>
      <w:proofErr w:type="gramEnd"/>
      <w:r>
        <w:t xml:space="preserve"> </w:t>
      </w:r>
      <w:proofErr w:type="spellStart"/>
      <w:r>
        <w:t>İlkadım</w:t>
      </w:r>
      <w:proofErr w:type="spellEnd"/>
      <w:r>
        <w:t xml:space="preserve">/Samsun) </w:t>
      </w:r>
      <w:r w:rsidR="00F953E9">
        <w:t xml:space="preserve">hafta içi her gün saat 17.00’ye kadar imza karşılığı </w:t>
      </w:r>
      <w:r>
        <w:t xml:space="preserve"> teslim edilebileceği gibi </w:t>
      </w:r>
      <w:hyperlink r:id="rId7" w:history="1">
        <w:r w:rsidRPr="0061572E">
          <w:rPr>
            <w:rStyle w:val="Kpr"/>
          </w:rPr>
          <w:t>yerelesitlik55@gmail.com</w:t>
        </w:r>
      </w:hyperlink>
      <w:r>
        <w:t xml:space="preserve"> adresine e-mail yoluyla da  gönderilebilecektir. </w:t>
      </w:r>
      <w:r w:rsidR="00F953E9">
        <w:t xml:space="preserve">Ürünler posta veya kargo </w:t>
      </w:r>
    </w:p>
    <w:p w:rsidR="00F953E9" w:rsidRDefault="00F953E9" w:rsidP="00ED6666">
      <w:pPr>
        <w:pStyle w:val="ListeParagraf"/>
        <w:jc w:val="both"/>
      </w:pPr>
      <w:proofErr w:type="gramStart"/>
      <w:r>
        <w:lastRenderedPageBreak/>
        <w:t>yolu</w:t>
      </w:r>
      <w:proofErr w:type="gramEnd"/>
      <w:r>
        <w:t xml:space="preserve"> ile de kabul </w:t>
      </w:r>
      <w:r w:rsidR="00674B5B">
        <w:t xml:space="preserve">edilmeyecek </w:t>
      </w:r>
      <w:r>
        <w:t xml:space="preserve">olup, deforme olan ürünler değerlendirmeye alınmayacaktır. Son başvuru tarihinden sonra getirilen\gelen </w:t>
      </w:r>
      <w:r w:rsidR="00674B5B">
        <w:t xml:space="preserve">broşürler </w:t>
      </w:r>
      <w:r>
        <w:t>yarışmaya dâhil edilmeyecektir.</w:t>
      </w:r>
    </w:p>
    <w:p w:rsidR="00674B5B" w:rsidRDefault="00674B5B" w:rsidP="00F953E9">
      <w:pPr>
        <w:pStyle w:val="ListeParagraf"/>
        <w:numPr>
          <w:ilvl w:val="0"/>
          <w:numId w:val="2"/>
        </w:numPr>
        <w:jc w:val="both"/>
      </w:pPr>
      <w:r>
        <w:t>Her afişe yarışmacı tarafından altı rakamdan oluşan bir rumuz verilecektir. Rumuz; paket üzerine, broşürün arkasına ve CD/DVD üzerine yazılacaktır. Yarışmaya birden çok broşürle katılan yarışmacılar, her broşür için ayrı ve kapalı bir kimlik zarfı düzenleyecektir. Kapalı kimlik zarfının üzerinde, katılımcının afişi için kullandığı “RUMUZ” bulunacaktır. Bu zarf üzerinde katılımcının kimliğini belirtecek herhangi bir işaret ya da yazı bulunmayacaktır. Kimlik zarfının içinde broşürün rumuzu, katılımcının adı, soyadı, doğum yeri ve yılı, bölümü, öğrenci kimlik fotokopisi, adres, telefon, mobil telefon varsa faks ve eposta adresini içeren bir katılımcı formu konulacaktır.</w:t>
      </w:r>
    </w:p>
    <w:p w:rsidR="00674B5B" w:rsidRDefault="00674B5B" w:rsidP="00674B5B">
      <w:pPr>
        <w:pStyle w:val="ListeParagraf"/>
        <w:jc w:val="both"/>
      </w:pPr>
    </w:p>
    <w:p w:rsidR="00674B5B" w:rsidRPr="007B60BB" w:rsidRDefault="00674B5B" w:rsidP="00674B5B">
      <w:pPr>
        <w:pStyle w:val="ListeParagraf"/>
        <w:ind w:left="360"/>
        <w:jc w:val="both"/>
        <w:rPr>
          <w:b/>
        </w:rPr>
      </w:pPr>
      <w:r w:rsidRPr="007B60BB">
        <w:rPr>
          <w:b/>
        </w:rPr>
        <w:t>5. YARIŞMA TAKVİMİ</w:t>
      </w:r>
    </w:p>
    <w:p w:rsidR="00674B5B" w:rsidRDefault="00674B5B" w:rsidP="00674B5B">
      <w:pPr>
        <w:pStyle w:val="ListeParagraf"/>
        <w:ind w:left="360"/>
        <w:jc w:val="both"/>
      </w:pPr>
    </w:p>
    <w:p w:rsidR="006211E4" w:rsidRDefault="006211E4" w:rsidP="00674B5B">
      <w:pPr>
        <w:pStyle w:val="ListeParagraf"/>
        <w:ind w:left="360"/>
        <w:jc w:val="both"/>
      </w:pPr>
      <w:r>
        <w:t>Son Teslim Tarihi: 14 Mayıs 2017, Pazar</w:t>
      </w:r>
    </w:p>
    <w:p w:rsidR="006211E4" w:rsidRDefault="006211E4" w:rsidP="00674B5B">
      <w:pPr>
        <w:pStyle w:val="ListeParagraf"/>
        <w:ind w:left="360"/>
        <w:jc w:val="both"/>
      </w:pPr>
      <w:r>
        <w:t>Değerlendirme Tarihi</w:t>
      </w:r>
      <w:r w:rsidR="00905FD3">
        <w:t xml:space="preserve"> ve </w:t>
      </w:r>
      <w:r w:rsidR="00905FD3">
        <w:t>Sonuçların Açıklanması</w:t>
      </w:r>
      <w:r>
        <w:t>: 23 Mayıs 2017</w:t>
      </w:r>
      <w:r w:rsidR="00674B5B">
        <w:t xml:space="preserve">, </w:t>
      </w:r>
      <w:r>
        <w:t>Salı</w:t>
      </w:r>
    </w:p>
    <w:p w:rsidR="006211E4" w:rsidRDefault="00AB72E7" w:rsidP="00674B5B">
      <w:pPr>
        <w:pStyle w:val="ListeParagraf"/>
        <w:ind w:left="360"/>
        <w:jc w:val="both"/>
      </w:pPr>
      <w:r>
        <w:t>Sonuçların Açıklanması</w:t>
      </w:r>
      <w:r w:rsidR="006211E4">
        <w:t>: 24 Mayıs 2017</w:t>
      </w:r>
      <w:r w:rsidR="00674B5B">
        <w:t xml:space="preserve">, </w:t>
      </w:r>
      <w:r w:rsidR="006211E4">
        <w:t>Çarşamba</w:t>
      </w:r>
    </w:p>
    <w:p w:rsidR="008E3058" w:rsidRDefault="006211E4" w:rsidP="006211E4">
      <w:pPr>
        <w:ind w:left="360"/>
        <w:jc w:val="both"/>
      </w:pPr>
      <w:r>
        <w:t xml:space="preserve">Sonuçlar, belirtilen tarihten itibaren kamuoyuna </w:t>
      </w:r>
      <w:proofErr w:type="spellStart"/>
      <w:r>
        <w:t>Ondokuz</w:t>
      </w:r>
      <w:proofErr w:type="spellEnd"/>
      <w:r>
        <w:t xml:space="preserve"> Mayıs Üniversitesinin internet sitesi </w:t>
      </w:r>
      <w:r w:rsidRPr="006211E4">
        <w:t xml:space="preserve">http://www.omu.edu.tr/tr </w:t>
      </w:r>
      <w:r>
        <w:t>aracılığı ile duyurulacaktır.</w:t>
      </w:r>
    </w:p>
    <w:p w:rsidR="006211E4" w:rsidRPr="007B60BB" w:rsidRDefault="006211E4" w:rsidP="006211E4">
      <w:pPr>
        <w:pStyle w:val="ListeParagraf"/>
        <w:ind w:left="360"/>
        <w:jc w:val="both"/>
        <w:rPr>
          <w:b/>
        </w:rPr>
      </w:pPr>
      <w:r w:rsidRPr="007B60BB">
        <w:rPr>
          <w:b/>
        </w:rPr>
        <w:t xml:space="preserve">6.ÖDÜL </w:t>
      </w:r>
    </w:p>
    <w:p w:rsidR="005F3444" w:rsidRDefault="005F3444" w:rsidP="006211E4">
      <w:pPr>
        <w:pStyle w:val="ListeParagraf"/>
        <w:ind w:left="360"/>
        <w:jc w:val="both"/>
      </w:pPr>
    </w:p>
    <w:p w:rsidR="006211E4" w:rsidRDefault="006211E4" w:rsidP="006211E4">
      <w:pPr>
        <w:pStyle w:val="ListeParagraf"/>
        <w:ind w:left="360"/>
        <w:jc w:val="both"/>
      </w:pPr>
      <w:r>
        <w:t>Toplumsal Cinsiyet Eşitliği Broşürü 1. Ödülü: Yarım Altın</w:t>
      </w:r>
    </w:p>
    <w:p w:rsidR="006211E4" w:rsidRDefault="006211E4" w:rsidP="006211E4">
      <w:pPr>
        <w:pStyle w:val="ListeParagraf"/>
        <w:ind w:left="360"/>
        <w:jc w:val="both"/>
      </w:pPr>
      <w:r>
        <w:t>Kadına Yönelik Şiddet konulu Kadın Farkındalık Broşürü 1. Ödülü:</w:t>
      </w:r>
      <w:r w:rsidRPr="006211E4">
        <w:t xml:space="preserve"> </w:t>
      </w:r>
      <w:r>
        <w:t>Yarım Altın</w:t>
      </w:r>
    </w:p>
    <w:p w:rsidR="006211E4" w:rsidRDefault="006211E4" w:rsidP="006211E4">
      <w:pPr>
        <w:pStyle w:val="ListeParagraf"/>
        <w:ind w:left="360"/>
        <w:jc w:val="both"/>
      </w:pPr>
      <w:r>
        <w:t>Kadına Yönelik Şiddet konulu Erkek Farkındalık Broşürü1. Ödülü:</w:t>
      </w:r>
      <w:r w:rsidRPr="006211E4">
        <w:t xml:space="preserve"> </w:t>
      </w:r>
      <w:r>
        <w:t>Yarım Altın</w:t>
      </w:r>
    </w:p>
    <w:p w:rsidR="003C4964" w:rsidRDefault="006211E4" w:rsidP="006211E4">
      <w:pPr>
        <w:pStyle w:val="ListeParagraf"/>
        <w:ind w:left="360"/>
        <w:jc w:val="both"/>
      </w:pPr>
      <w:r>
        <w:t>Toplumsal Cinsiyet Eşitliği Broşürü Övgüye Değer Ödülü: Çeyrek Altın</w:t>
      </w:r>
    </w:p>
    <w:p w:rsidR="006211E4" w:rsidRDefault="006211E4" w:rsidP="006211E4">
      <w:pPr>
        <w:pStyle w:val="ListeParagraf"/>
        <w:ind w:left="360"/>
        <w:jc w:val="both"/>
      </w:pPr>
      <w:r>
        <w:t>Kadına Yönelik Şiddet konulu Kadın Farkındalık</w:t>
      </w:r>
      <w:r w:rsidRPr="006211E4">
        <w:t xml:space="preserve"> </w:t>
      </w:r>
      <w:r w:rsidR="009C0BED">
        <w:t xml:space="preserve">Övgüye </w:t>
      </w:r>
      <w:r>
        <w:t>Değer Ödülü: Çeyrek Altın</w:t>
      </w:r>
    </w:p>
    <w:p w:rsidR="006211E4" w:rsidRDefault="006211E4" w:rsidP="006211E4">
      <w:pPr>
        <w:pStyle w:val="ListeParagraf"/>
        <w:ind w:left="360"/>
        <w:jc w:val="both"/>
      </w:pPr>
      <w:r>
        <w:t>Kadına Yönelik Şiddet konulu Erkek Farkındalık Broşürü</w:t>
      </w:r>
      <w:r w:rsidRPr="006211E4">
        <w:t xml:space="preserve"> </w:t>
      </w:r>
      <w:r>
        <w:t>Değer Ödülü: Çeyrek Altın</w:t>
      </w:r>
    </w:p>
    <w:p w:rsidR="005F3444" w:rsidRDefault="005F3444" w:rsidP="006211E4">
      <w:pPr>
        <w:pStyle w:val="ListeParagraf"/>
        <w:ind w:left="360"/>
        <w:jc w:val="both"/>
      </w:pPr>
    </w:p>
    <w:p w:rsidR="007B60BB" w:rsidRDefault="005F3444" w:rsidP="00AB72E7">
      <w:pPr>
        <w:pStyle w:val="ListeParagraf"/>
        <w:ind w:left="360"/>
        <w:jc w:val="both"/>
        <w:rPr>
          <w:b/>
        </w:rPr>
      </w:pPr>
      <w:r w:rsidRPr="007B60BB">
        <w:rPr>
          <w:b/>
        </w:rPr>
        <w:t xml:space="preserve">7. SEÇİCİ KURUL </w:t>
      </w:r>
    </w:p>
    <w:p w:rsidR="00AB72E7" w:rsidRPr="00AB72E7" w:rsidRDefault="00AB72E7" w:rsidP="00AB72E7">
      <w:pPr>
        <w:pStyle w:val="ListeParagraf"/>
        <w:ind w:left="360"/>
        <w:jc w:val="both"/>
        <w:rPr>
          <w:b/>
        </w:rPr>
      </w:pPr>
    </w:p>
    <w:p w:rsidR="005F3444" w:rsidRDefault="005F3444" w:rsidP="005F3444">
      <w:pPr>
        <w:pStyle w:val="ListeParagraf"/>
        <w:ind w:left="360"/>
        <w:jc w:val="both"/>
      </w:pPr>
      <w:r>
        <w:t xml:space="preserve">1. </w:t>
      </w:r>
      <w:r w:rsidR="007B60BB">
        <w:t xml:space="preserve">Recep YÜKSEL/ Samsun Valiliği </w:t>
      </w:r>
      <w:r>
        <w:t xml:space="preserve">/ </w:t>
      </w:r>
      <w:r w:rsidR="007B60BB">
        <w:t>Vali Yardımcısı</w:t>
      </w:r>
    </w:p>
    <w:p w:rsidR="007B60BB" w:rsidRPr="00FE5EE0" w:rsidRDefault="005F3444" w:rsidP="00FE5EE0">
      <w:pPr>
        <w:pStyle w:val="ListeParagraf"/>
        <w:ind w:left="360"/>
        <w:jc w:val="both"/>
      </w:pPr>
      <w:r>
        <w:t xml:space="preserve">2. </w:t>
      </w:r>
      <w:proofErr w:type="spellStart"/>
      <w:proofErr w:type="gramStart"/>
      <w:r w:rsidR="00FE5EE0">
        <w:t>Zennube</w:t>
      </w:r>
      <w:proofErr w:type="spellEnd"/>
      <w:r w:rsidR="00FE5EE0">
        <w:t xml:space="preserve">  ALBAYRAK</w:t>
      </w:r>
      <w:proofErr w:type="gramEnd"/>
      <w:r>
        <w:t xml:space="preserve">/ </w:t>
      </w:r>
      <w:r w:rsidR="007B60BB">
        <w:t>Samsun Büyükşehir Belediyesi</w:t>
      </w:r>
      <w:r>
        <w:t xml:space="preserve">/ </w:t>
      </w:r>
      <w:r w:rsidR="00FE5EE0" w:rsidRPr="00FE5EE0">
        <w:t xml:space="preserve"> Genel Sekreter Yardımcısı</w:t>
      </w:r>
    </w:p>
    <w:p w:rsidR="007B60BB" w:rsidRDefault="005F3444" w:rsidP="005F3444">
      <w:pPr>
        <w:pStyle w:val="ListeParagraf"/>
        <w:ind w:left="360"/>
        <w:jc w:val="both"/>
      </w:pPr>
      <w:r>
        <w:t xml:space="preserve">3. </w:t>
      </w:r>
      <w:proofErr w:type="spellStart"/>
      <w:r w:rsidR="007B60BB">
        <w:t>Ondokuz</w:t>
      </w:r>
      <w:proofErr w:type="spellEnd"/>
      <w:r w:rsidR="007B60BB">
        <w:t xml:space="preserve"> Ma</w:t>
      </w:r>
      <w:r w:rsidR="00080056">
        <w:t xml:space="preserve">yıs Üniversitesi/ Kadın ve Toplum Uygulama ve </w:t>
      </w:r>
      <w:r w:rsidR="007B60BB">
        <w:t>Araştırma Merkezi/ Doç. Dr. Hatice KUMCAĞIZ</w:t>
      </w:r>
    </w:p>
    <w:p w:rsidR="007B60BB" w:rsidRDefault="005F3444" w:rsidP="007B60BB">
      <w:pPr>
        <w:pStyle w:val="ListeParagraf"/>
        <w:ind w:left="360"/>
        <w:jc w:val="both"/>
      </w:pPr>
      <w:r>
        <w:t xml:space="preserve">4. </w:t>
      </w:r>
      <w:proofErr w:type="spellStart"/>
      <w:r w:rsidR="007B60BB">
        <w:t>Ondokuz</w:t>
      </w:r>
      <w:proofErr w:type="spellEnd"/>
      <w:r w:rsidR="007B60BB">
        <w:t xml:space="preserve"> Mayıs Üniversitesi/ İletişim Fakültesi/ Yrd. Doç. Dr. Ahmet OKTAN</w:t>
      </w:r>
    </w:p>
    <w:p w:rsidR="007B60BB" w:rsidRDefault="007B60BB" w:rsidP="000B57CE">
      <w:pPr>
        <w:pStyle w:val="ListeParagraf"/>
        <w:ind w:left="360"/>
        <w:jc w:val="both"/>
      </w:pPr>
      <w:r>
        <w:t>5.Ondokuz Mayıs Üniversitesi/Güzel Sanatlar Fakültesi/</w:t>
      </w:r>
      <w:r w:rsidR="00902462">
        <w:t>Doç. Dr</w:t>
      </w:r>
      <w:r w:rsidRPr="007B60BB">
        <w:t xml:space="preserve">. </w:t>
      </w:r>
      <w:r w:rsidR="00902462">
        <w:t>Ali TOMAK</w:t>
      </w:r>
    </w:p>
    <w:p w:rsidR="007B60BB" w:rsidRDefault="000B57CE" w:rsidP="007B60BB">
      <w:pPr>
        <w:pStyle w:val="ListeParagraf"/>
        <w:ind w:left="360"/>
        <w:jc w:val="both"/>
      </w:pPr>
      <w:r>
        <w:t>6</w:t>
      </w:r>
      <w:r w:rsidR="007B60BB">
        <w:t xml:space="preserve">. Hicran </w:t>
      </w:r>
      <w:proofErr w:type="spellStart"/>
      <w:r w:rsidR="007B60BB">
        <w:t>Karadoğan</w:t>
      </w:r>
      <w:proofErr w:type="spellEnd"/>
      <w:r w:rsidR="007B60BB">
        <w:t xml:space="preserve"> KINIK/Samsu</w:t>
      </w:r>
      <w:r>
        <w:t>n Valiliği/ Yerel Eşitlik Birim</w:t>
      </w:r>
      <w:r w:rsidR="007B60BB">
        <w:t xml:space="preserve"> Sorumlusu</w:t>
      </w:r>
    </w:p>
    <w:p w:rsidR="000B57CE" w:rsidRDefault="000B57CE" w:rsidP="007B60BB">
      <w:pPr>
        <w:pStyle w:val="ListeParagraf"/>
        <w:ind w:left="360"/>
        <w:jc w:val="both"/>
      </w:pPr>
      <w:r>
        <w:t>7.F.Begüm ÖZEL/</w:t>
      </w:r>
      <w:r w:rsidRPr="000B57CE">
        <w:t xml:space="preserve"> </w:t>
      </w:r>
      <w:r>
        <w:t>Samsun Büyükşehir Belediyesi/ Yerel Eşitlik Birim Sorumlusu</w:t>
      </w:r>
    </w:p>
    <w:p w:rsidR="007B60BB" w:rsidRDefault="007B60BB" w:rsidP="007B60BB">
      <w:pPr>
        <w:pStyle w:val="ListeParagraf"/>
        <w:ind w:left="360"/>
        <w:jc w:val="both"/>
      </w:pPr>
    </w:p>
    <w:p w:rsidR="000B57CE" w:rsidRDefault="000B57CE" w:rsidP="005F3444">
      <w:pPr>
        <w:pStyle w:val="ListeParagraf"/>
        <w:ind w:left="360"/>
        <w:jc w:val="both"/>
      </w:pPr>
      <w:r>
        <w:rPr>
          <w:b/>
        </w:rPr>
        <w:t>Ayrıntılı Bilgi İ</w:t>
      </w:r>
      <w:r w:rsidR="007B60BB" w:rsidRPr="000B57CE">
        <w:rPr>
          <w:b/>
        </w:rPr>
        <w:t>çin:</w:t>
      </w:r>
      <w:r w:rsidR="007B60BB">
        <w:t xml:space="preserve"> </w:t>
      </w:r>
    </w:p>
    <w:p w:rsidR="007B60BB" w:rsidRDefault="007B60BB" w:rsidP="00660132">
      <w:pPr>
        <w:pStyle w:val="ListeParagraf"/>
        <w:ind w:left="360"/>
        <w:jc w:val="both"/>
      </w:pPr>
      <w:r>
        <w:t xml:space="preserve">Samsun Valiliği </w:t>
      </w:r>
      <w:r w:rsidR="008202FF">
        <w:t>Yerel Eşitlik Birimi</w:t>
      </w:r>
      <w:r w:rsidR="00660132">
        <w:t xml:space="preserve"> Santral: 0.362.431 64 75- 78 / </w:t>
      </w:r>
      <w:r w:rsidR="003A703B">
        <w:t>Dâhili</w:t>
      </w:r>
      <w:r w:rsidR="00660132">
        <w:t xml:space="preserve">: </w:t>
      </w:r>
      <w:r w:rsidR="00FA736A">
        <w:t xml:space="preserve">156 </w:t>
      </w:r>
      <w:r w:rsidR="00660132">
        <w:t xml:space="preserve">Samsun Valiliği Yerel Eşitlik Birimi Atatürk Bulvarı, Hükümet Konağı Kat:2 </w:t>
      </w:r>
      <w:proofErr w:type="spellStart"/>
      <w:r w:rsidR="00660132">
        <w:t>İlkadım</w:t>
      </w:r>
      <w:proofErr w:type="spellEnd"/>
      <w:r w:rsidR="00660132">
        <w:t>/SAMSUN</w:t>
      </w: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60132">
      <w:pPr>
        <w:pStyle w:val="ListeParagraf"/>
        <w:ind w:left="360"/>
        <w:jc w:val="both"/>
      </w:pPr>
    </w:p>
    <w:p w:rsidR="00E377B5" w:rsidRDefault="00E377B5" w:rsidP="008202FF">
      <w:pPr>
        <w:spacing w:after="0" w:line="240" w:lineRule="auto"/>
        <w:jc w:val="center"/>
        <w:rPr>
          <w:b/>
        </w:rPr>
      </w:pPr>
    </w:p>
    <w:p w:rsidR="008202FF" w:rsidRPr="005B0EFA" w:rsidRDefault="008202FF" w:rsidP="008202FF">
      <w:pPr>
        <w:spacing w:after="0" w:line="240" w:lineRule="auto"/>
        <w:jc w:val="center"/>
        <w:rPr>
          <w:b/>
        </w:rPr>
      </w:pPr>
      <w:r>
        <w:rPr>
          <w:b/>
        </w:rPr>
        <w:t>SAMSUN İL KADIN HAK</w:t>
      </w:r>
      <w:r w:rsidRPr="005B0EFA">
        <w:rPr>
          <w:b/>
        </w:rPr>
        <w:t>LARI KOORDİNASYON KURULU</w:t>
      </w:r>
    </w:p>
    <w:p w:rsidR="008202FF" w:rsidRPr="005B0EFA" w:rsidRDefault="008202FF" w:rsidP="008202FF">
      <w:pPr>
        <w:spacing w:after="0" w:line="240" w:lineRule="auto"/>
        <w:jc w:val="center"/>
        <w:rPr>
          <w:b/>
        </w:rPr>
      </w:pPr>
      <w:r w:rsidRPr="005B0EFA">
        <w:rPr>
          <w:b/>
        </w:rPr>
        <w:t>TOPLUMSAL CİNSİYET EŞİTLİĞİ VE KADINA YÖNELİK ŞİDDETİ ÖNLEME</w:t>
      </w:r>
    </w:p>
    <w:p w:rsidR="008202FF" w:rsidRDefault="008202FF" w:rsidP="008202FF">
      <w:pPr>
        <w:pStyle w:val="ListeParagraf"/>
        <w:ind w:left="360"/>
        <w:jc w:val="center"/>
        <w:rPr>
          <w:b/>
        </w:rPr>
      </w:pPr>
      <w:r w:rsidRPr="005B0EFA">
        <w:rPr>
          <w:b/>
        </w:rPr>
        <w:t>BROŞÜR TASARIM YARIŞMASI</w:t>
      </w:r>
    </w:p>
    <w:p w:rsidR="008202FF" w:rsidRDefault="008202FF" w:rsidP="008202FF">
      <w:pPr>
        <w:pStyle w:val="ListeParagraf"/>
        <w:ind w:left="360"/>
        <w:jc w:val="center"/>
      </w:pPr>
    </w:p>
    <w:p w:rsidR="008202FF" w:rsidRPr="008202FF" w:rsidRDefault="008202FF" w:rsidP="008202FF">
      <w:pPr>
        <w:spacing w:after="0" w:line="240" w:lineRule="auto"/>
        <w:jc w:val="center"/>
        <w:rPr>
          <w:b/>
        </w:rPr>
      </w:pPr>
      <w:r w:rsidRPr="008202FF">
        <w:rPr>
          <w:b/>
        </w:rPr>
        <w:t>KATILIM FORMU</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RUMUZ: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ADI SOYADI: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DOĞUM YERİ/YILI: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OKUL/BÖLÜMÜ: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ADRES:</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TELEFON: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 xml:space="preserve">E-MAİL: </w:t>
      </w:r>
    </w:p>
    <w:p w:rsidR="008202FF" w:rsidRPr="000603C4" w:rsidRDefault="008202FF" w:rsidP="000603C4">
      <w:pPr>
        <w:pStyle w:val="ListeParagraf"/>
        <w:ind w:left="708"/>
        <w:jc w:val="both"/>
        <w:rPr>
          <w:b/>
        </w:rPr>
      </w:pPr>
    </w:p>
    <w:p w:rsidR="008202FF" w:rsidRPr="000603C4" w:rsidRDefault="008202FF" w:rsidP="000603C4">
      <w:pPr>
        <w:pStyle w:val="ListeParagraf"/>
        <w:ind w:left="708"/>
        <w:jc w:val="both"/>
        <w:rPr>
          <w:b/>
        </w:rPr>
      </w:pPr>
      <w:r w:rsidRPr="000603C4">
        <w:rPr>
          <w:b/>
        </w:rPr>
        <w:t>BROŞÜR KATEGORİSİ:</w:t>
      </w:r>
    </w:p>
    <w:p w:rsidR="008202FF" w:rsidRPr="000603C4" w:rsidRDefault="008202FF" w:rsidP="000603C4">
      <w:pPr>
        <w:pStyle w:val="ListeParagraf"/>
        <w:ind w:left="708"/>
        <w:jc w:val="both"/>
        <w:rPr>
          <w:b/>
        </w:rPr>
      </w:pPr>
    </w:p>
    <w:p w:rsidR="008202FF" w:rsidRDefault="008202FF" w:rsidP="00660132">
      <w:pPr>
        <w:pStyle w:val="ListeParagraf"/>
        <w:ind w:left="360"/>
        <w:jc w:val="both"/>
      </w:pPr>
    </w:p>
    <w:p w:rsidR="008202FF" w:rsidRDefault="008202FF" w:rsidP="000603C4">
      <w:pPr>
        <w:spacing w:after="0" w:line="240" w:lineRule="auto"/>
        <w:ind w:firstLine="708"/>
        <w:jc w:val="both"/>
      </w:pPr>
      <w:r w:rsidRPr="008202FF">
        <w:t>Samsun İl Kadın Hakları Koordinasyon Kurulu</w:t>
      </w:r>
      <w:r>
        <w:t xml:space="preserve"> </w:t>
      </w:r>
      <w:r w:rsidRPr="008202FF">
        <w:t>Toplumsal Cinsiyet Eşitliği Ve Kadına Yönelik Şiddeti Önleme</w:t>
      </w:r>
      <w:r>
        <w:t xml:space="preserve"> Broşür Tasarım Yarışmasına katıldığım broşür/broşürlerin özgün ve kendime ait olduğunu, bu eser ya da eserlerle daha önce hiçbir yarışmaya katılmadığımı ve hiç bir yerde sergilenmediğini ve bu şartname hükümlerini aynen kabul ettiğimi beyan ederim. Yukarıdaki şartnamede katılma koşulları ve ödülleri belirtilen yarışmada, seçici kurul değerlendirme sonuçlarını eksiksiz uygulamayı taahhüt ederim. </w:t>
      </w:r>
      <w:proofErr w:type="gramStart"/>
      <w:r w:rsidR="00524DBE">
        <w:t>….</w:t>
      </w:r>
      <w:proofErr w:type="gramEnd"/>
      <w:r w:rsidR="00524DBE">
        <w:t>/…/2017</w:t>
      </w:r>
      <w:bookmarkStart w:id="0" w:name="_GoBack"/>
      <w:bookmarkEnd w:id="0"/>
    </w:p>
    <w:p w:rsidR="008202FF" w:rsidRDefault="008202FF" w:rsidP="008202FF">
      <w:pPr>
        <w:spacing w:after="0" w:line="240" w:lineRule="auto"/>
        <w:jc w:val="both"/>
      </w:pPr>
    </w:p>
    <w:p w:rsidR="008202FF" w:rsidRDefault="008202FF" w:rsidP="008202FF">
      <w:pPr>
        <w:spacing w:after="0" w:line="240" w:lineRule="auto"/>
        <w:jc w:val="both"/>
      </w:pPr>
    </w:p>
    <w:p w:rsidR="008202FF" w:rsidRDefault="008202FF" w:rsidP="008202FF">
      <w:pPr>
        <w:spacing w:after="0" w:line="240" w:lineRule="auto"/>
        <w:jc w:val="both"/>
      </w:pPr>
    </w:p>
    <w:p w:rsidR="008202FF" w:rsidRDefault="008202FF" w:rsidP="008202FF">
      <w:pPr>
        <w:spacing w:after="0" w:line="240" w:lineRule="auto"/>
        <w:ind w:left="7080"/>
        <w:jc w:val="both"/>
      </w:pPr>
      <w:r>
        <w:t xml:space="preserve">Adı-Soyadı        </w:t>
      </w:r>
    </w:p>
    <w:p w:rsidR="008202FF" w:rsidRDefault="008202FF" w:rsidP="008202FF">
      <w:pPr>
        <w:spacing w:after="0" w:line="240" w:lineRule="auto"/>
        <w:ind w:left="7080"/>
        <w:jc w:val="both"/>
      </w:pPr>
      <w:r>
        <w:t xml:space="preserve">       İmza</w:t>
      </w:r>
    </w:p>
    <w:p w:rsidR="008202FF" w:rsidRDefault="008202FF" w:rsidP="008202FF">
      <w:pPr>
        <w:pStyle w:val="ListeParagraf"/>
        <w:ind w:left="6732"/>
        <w:jc w:val="both"/>
      </w:pP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60132">
      <w:pPr>
        <w:pStyle w:val="ListeParagraf"/>
        <w:ind w:left="360"/>
        <w:jc w:val="both"/>
      </w:pPr>
    </w:p>
    <w:p w:rsidR="008202FF" w:rsidRDefault="008202FF" w:rsidP="00677DFE">
      <w:pPr>
        <w:jc w:val="both"/>
      </w:pPr>
    </w:p>
    <w:sectPr w:rsidR="008202FF" w:rsidSect="00600AE5">
      <w:headerReference w:type="default" r:id="rId8"/>
      <w:pgSz w:w="11906" w:h="16838"/>
      <w:pgMar w:top="51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1A6" w:rsidRDefault="00F521A6" w:rsidP="00E377B5">
      <w:pPr>
        <w:spacing w:after="0" w:line="240" w:lineRule="auto"/>
      </w:pPr>
      <w:r>
        <w:separator/>
      </w:r>
    </w:p>
  </w:endnote>
  <w:endnote w:type="continuationSeparator" w:id="0">
    <w:p w:rsidR="00F521A6" w:rsidRDefault="00F521A6" w:rsidP="00E3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1A6" w:rsidRDefault="00F521A6" w:rsidP="00E377B5">
      <w:pPr>
        <w:spacing w:after="0" w:line="240" w:lineRule="auto"/>
      </w:pPr>
      <w:r>
        <w:separator/>
      </w:r>
    </w:p>
  </w:footnote>
  <w:footnote w:type="continuationSeparator" w:id="0">
    <w:p w:rsidR="00F521A6" w:rsidRDefault="00F521A6" w:rsidP="00E3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7B5" w:rsidRDefault="00E377B5" w:rsidP="00701A87">
    <w:pPr>
      <w:pStyle w:val="stBilgi"/>
      <w:tabs>
        <w:tab w:val="clear" w:pos="4536"/>
        <w:tab w:val="clear" w:pos="9072"/>
        <w:tab w:val="left" w:pos="3888"/>
      </w:tabs>
      <w:jc w:val="center"/>
    </w:pPr>
    <w:r w:rsidRPr="00E377B5">
      <w:rPr>
        <w:noProof/>
        <w:lang w:eastAsia="tr-TR"/>
      </w:rPr>
      <w:drawing>
        <wp:inline distT="0" distB="0" distL="0" distR="0">
          <wp:extent cx="1054608" cy="884920"/>
          <wp:effectExtent l="0" t="0" r="0" b="0"/>
          <wp:docPr id="5" name="Resim 5" descr="C:\Users\hicran.kin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cran.kinik\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149" cy="897961"/>
                  </a:xfrm>
                  <a:prstGeom prst="rect">
                    <a:avLst/>
                  </a:prstGeom>
                  <a:noFill/>
                  <a:ln>
                    <a:noFill/>
                  </a:ln>
                </pic:spPr>
              </pic:pic>
            </a:graphicData>
          </a:graphic>
        </wp:inline>
      </w:drawing>
    </w:r>
    <w:r w:rsidRPr="00E377B5">
      <w:rPr>
        <w:noProof/>
        <w:lang w:eastAsia="tr-TR"/>
      </w:rPr>
      <w:drawing>
        <wp:inline distT="0" distB="0" distL="0" distR="0">
          <wp:extent cx="1098897" cy="907923"/>
          <wp:effectExtent l="0" t="0" r="6350" b="6985"/>
          <wp:docPr id="6" name="Resim 6" descr="C:\Users\hicran.kinik\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cran.kinik\Desktop\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787" cy="925183"/>
                  </a:xfrm>
                  <a:prstGeom prst="rect">
                    <a:avLst/>
                  </a:prstGeom>
                  <a:noFill/>
                  <a:ln>
                    <a:noFill/>
                  </a:ln>
                </pic:spPr>
              </pic:pic>
            </a:graphicData>
          </a:graphic>
        </wp:inline>
      </w:drawing>
    </w:r>
    <w:r w:rsidR="00701A87" w:rsidRPr="00701A87">
      <w:rPr>
        <w:noProof/>
        <w:lang w:eastAsia="tr-TR"/>
      </w:rPr>
      <w:drawing>
        <wp:inline distT="0" distB="0" distL="0" distR="0">
          <wp:extent cx="1111739" cy="845058"/>
          <wp:effectExtent l="0" t="0" r="0" b="0"/>
          <wp:docPr id="7" name="Resim 7" descr="C:\Users\hicran.kinik\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cran.kinik\Desktop\images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6914" cy="871795"/>
                  </a:xfrm>
                  <a:prstGeom prst="rect">
                    <a:avLst/>
                  </a:prstGeom>
                  <a:noFill/>
                  <a:ln>
                    <a:noFill/>
                  </a:ln>
                </pic:spPr>
              </pic:pic>
            </a:graphicData>
          </a:graphic>
        </wp:inline>
      </w:drawing>
    </w:r>
    <w:r w:rsidR="00516812" w:rsidRPr="0051681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516812" w:rsidRPr="00516812">
      <w:rPr>
        <w:noProof/>
        <w:lang w:eastAsia="tr-TR"/>
      </w:rPr>
      <w:drawing>
        <wp:inline distT="0" distB="0" distL="0" distR="0">
          <wp:extent cx="792350" cy="791337"/>
          <wp:effectExtent l="0" t="0" r="8255" b="8890"/>
          <wp:docPr id="8" name="Resim 8" descr="C:\Users\hicran.kinik\Desktop\SAM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cran.kinik\Desktop\SAMSU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684" cy="8096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50431"/>
    <w:multiLevelType w:val="hybridMultilevel"/>
    <w:tmpl w:val="08388F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1662269"/>
    <w:multiLevelType w:val="hybridMultilevel"/>
    <w:tmpl w:val="A9F48E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252579"/>
    <w:multiLevelType w:val="hybridMultilevel"/>
    <w:tmpl w:val="73062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1F01D3C"/>
    <w:multiLevelType w:val="hybridMultilevel"/>
    <w:tmpl w:val="845A1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F2"/>
    <w:rsid w:val="000603C4"/>
    <w:rsid w:val="00080056"/>
    <w:rsid w:val="000861D9"/>
    <w:rsid w:val="000B57CE"/>
    <w:rsid w:val="000B5DB8"/>
    <w:rsid w:val="000D73F2"/>
    <w:rsid w:val="00220A61"/>
    <w:rsid w:val="002A1BBF"/>
    <w:rsid w:val="00374877"/>
    <w:rsid w:val="003A703B"/>
    <w:rsid w:val="003C4964"/>
    <w:rsid w:val="003F2852"/>
    <w:rsid w:val="004E70B7"/>
    <w:rsid w:val="00512B40"/>
    <w:rsid w:val="00516812"/>
    <w:rsid w:val="00524DBE"/>
    <w:rsid w:val="005B0EFA"/>
    <w:rsid w:val="005F3444"/>
    <w:rsid w:val="00600AE5"/>
    <w:rsid w:val="006211E4"/>
    <w:rsid w:val="00660132"/>
    <w:rsid w:val="00674B5B"/>
    <w:rsid w:val="00677DFE"/>
    <w:rsid w:val="006B7586"/>
    <w:rsid w:val="00701A87"/>
    <w:rsid w:val="0079518B"/>
    <w:rsid w:val="007B08F6"/>
    <w:rsid w:val="007B60BB"/>
    <w:rsid w:val="008202FF"/>
    <w:rsid w:val="008E3058"/>
    <w:rsid w:val="008F0BCD"/>
    <w:rsid w:val="008F540A"/>
    <w:rsid w:val="00902462"/>
    <w:rsid w:val="00905FD3"/>
    <w:rsid w:val="009C0BED"/>
    <w:rsid w:val="00A40307"/>
    <w:rsid w:val="00AA580B"/>
    <w:rsid w:val="00AB72E7"/>
    <w:rsid w:val="00B72A8B"/>
    <w:rsid w:val="00CD5507"/>
    <w:rsid w:val="00D00AF1"/>
    <w:rsid w:val="00D9375B"/>
    <w:rsid w:val="00DB31DD"/>
    <w:rsid w:val="00E377B5"/>
    <w:rsid w:val="00E71877"/>
    <w:rsid w:val="00ED6666"/>
    <w:rsid w:val="00EF4DE4"/>
    <w:rsid w:val="00F416E0"/>
    <w:rsid w:val="00F521A6"/>
    <w:rsid w:val="00F83E63"/>
    <w:rsid w:val="00F953E9"/>
    <w:rsid w:val="00FA736A"/>
    <w:rsid w:val="00FE5EE0"/>
    <w:rsid w:val="00FF7C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4D21C"/>
  <w15:chartTrackingRefBased/>
  <w15:docId w15:val="{8019065E-EBED-4373-8C0F-011EE811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B60B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4964"/>
    <w:pPr>
      <w:ind w:left="720"/>
      <w:contextualSpacing/>
    </w:pPr>
  </w:style>
  <w:style w:type="character" w:styleId="Kpr">
    <w:name w:val="Hyperlink"/>
    <w:basedOn w:val="VarsaylanParagrafYazTipi"/>
    <w:uiPriority w:val="99"/>
    <w:unhideWhenUsed/>
    <w:rsid w:val="00674B5B"/>
    <w:rPr>
      <w:color w:val="0563C1" w:themeColor="hyperlink"/>
      <w:u w:val="single"/>
    </w:rPr>
  </w:style>
  <w:style w:type="character" w:customStyle="1" w:styleId="Balk2Char">
    <w:name w:val="Başlık 2 Char"/>
    <w:basedOn w:val="VarsaylanParagrafYazTipi"/>
    <w:link w:val="Balk2"/>
    <w:uiPriority w:val="9"/>
    <w:rsid w:val="007B60BB"/>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E377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7B5"/>
  </w:style>
  <w:style w:type="paragraph" w:styleId="AltBilgi">
    <w:name w:val="footer"/>
    <w:basedOn w:val="Normal"/>
    <w:link w:val="AltBilgiChar"/>
    <w:uiPriority w:val="99"/>
    <w:unhideWhenUsed/>
    <w:rsid w:val="00E377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7B5"/>
  </w:style>
  <w:style w:type="paragraph" w:styleId="BalonMetni">
    <w:name w:val="Balloon Text"/>
    <w:basedOn w:val="Normal"/>
    <w:link w:val="BalonMetniChar"/>
    <w:uiPriority w:val="99"/>
    <w:semiHidden/>
    <w:unhideWhenUsed/>
    <w:rsid w:val="00CD55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5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947038">
      <w:bodyDiv w:val="1"/>
      <w:marLeft w:val="0"/>
      <w:marRight w:val="0"/>
      <w:marTop w:val="0"/>
      <w:marBottom w:val="0"/>
      <w:divBdr>
        <w:top w:val="none" w:sz="0" w:space="0" w:color="auto"/>
        <w:left w:val="none" w:sz="0" w:space="0" w:color="auto"/>
        <w:bottom w:val="none" w:sz="0" w:space="0" w:color="auto"/>
        <w:right w:val="none" w:sz="0" w:space="0" w:color="auto"/>
      </w:divBdr>
      <w:divsChild>
        <w:div w:id="334190737">
          <w:marLeft w:val="0"/>
          <w:marRight w:val="0"/>
          <w:marTop w:val="90"/>
          <w:marBottom w:val="0"/>
          <w:divBdr>
            <w:top w:val="none" w:sz="0" w:space="0" w:color="auto"/>
            <w:left w:val="none" w:sz="0" w:space="0" w:color="auto"/>
            <w:bottom w:val="none" w:sz="0" w:space="0" w:color="auto"/>
            <w:right w:val="none" w:sz="0" w:space="0" w:color="auto"/>
          </w:divBdr>
          <w:divsChild>
            <w:div w:id="617759349">
              <w:marLeft w:val="0"/>
              <w:marRight w:val="0"/>
              <w:marTop w:val="0"/>
              <w:marBottom w:val="0"/>
              <w:divBdr>
                <w:top w:val="none" w:sz="0" w:space="0" w:color="auto"/>
                <w:left w:val="none" w:sz="0" w:space="0" w:color="auto"/>
                <w:bottom w:val="none" w:sz="0" w:space="0" w:color="auto"/>
                <w:right w:val="none" w:sz="0" w:space="0" w:color="auto"/>
              </w:divBdr>
              <w:divsChild>
                <w:div w:id="2054229397">
                  <w:marLeft w:val="0"/>
                  <w:marRight w:val="0"/>
                  <w:marTop w:val="0"/>
                  <w:marBottom w:val="0"/>
                  <w:divBdr>
                    <w:top w:val="none" w:sz="0" w:space="0" w:color="auto"/>
                    <w:left w:val="none" w:sz="0" w:space="0" w:color="auto"/>
                    <w:bottom w:val="none" w:sz="0" w:space="0" w:color="auto"/>
                    <w:right w:val="none" w:sz="0" w:space="0" w:color="auto"/>
                  </w:divBdr>
                  <w:divsChild>
                    <w:div w:id="1013724447">
                      <w:marLeft w:val="0"/>
                      <w:marRight w:val="0"/>
                      <w:marTop w:val="0"/>
                      <w:marBottom w:val="0"/>
                      <w:divBdr>
                        <w:top w:val="none" w:sz="0" w:space="0" w:color="auto"/>
                        <w:left w:val="none" w:sz="0" w:space="0" w:color="auto"/>
                        <w:bottom w:val="none" w:sz="0" w:space="0" w:color="auto"/>
                        <w:right w:val="none" w:sz="0" w:space="0" w:color="auto"/>
                      </w:divBdr>
                      <w:divsChild>
                        <w:div w:id="1342858969">
                          <w:marLeft w:val="0"/>
                          <w:marRight w:val="0"/>
                          <w:marTop w:val="0"/>
                          <w:marBottom w:val="390"/>
                          <w:divBdr>
                            <w:top w:val="none" w:sz="0" w:space="0" w:color="auto"/>
                            <w:left w:val="none" w:sz="0" w:space="0" w:color="auto"/>
                            <w:bottom w:val="none" w:sz="0" w:space="0" w:color="auto"/>
                            <w:right w:val="none" w:sz="0" w:space="0" w:color="auto"/>
                          </w:divBdr>
                          <w:divsChild>
                            <w:div w:id="180022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5289">
      <w:bodyDiv w:val="1"/>
      <w:marLeft w:val="0"/>
      <w:marRight w:val="0"/>
      <w:marTop w:val="0"/>
      <w:marBottom w:val="0"/>
      <w:divBdr>
        <w:top w:val="none" w:sz="0" w:space="0" w:color="auto"/>
        <w:left w:val="none" w:sz="0" w:space="0" w:color="auto"/>
        <w:bottom w:val="none" w:sz="0" w:space="0" w:color="auto"/>
        <w:right w:val="none" w:sz="0" w:space="0" w:color="auto"/>
      </w:divBdr>
    </w:div>
    <w:div w:id="1982496747">
      <w:bodyDiv w:val="1"/>
      <w:marLeft w:val="0"/>
      <w:marRight w:val="0"/>
      <w:marTop w:val="0"/>
      <w:marBottom w:val="0"/>
      <w:divBdr>
        <w:top w:val="none" w:sz="0" w:space="0" w:color="auto"/>
        <w:left w:val="none" w:sz="0" w:space="0" w:color="auto"/>
        <w:bottom w:val="none" w:sz="0" w:space="0" w:color="auto"/>
        <w:right w:val="none" w:sz="0" w:space="0" w:color="auto"/>
      </w:divBdr>
      <w:divsChild>
        <w:div w:id="5289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relesitlik5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1392</Words>
  <Characters>7939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Hicran KARADOĞAN KINIK</dc:creator>
  <cp:keywords/>
  <dc:description/>
  <cp:lastModifiedBy>Hicran KARADOĞAN KINIK</cp:lastModifiedBy>
  <cp:revision>51</cp:revision>
  <cp:lastPrinted>2017-04-12T08:24:00Z</cp:lastPrinted>
  <dcterms:created xsi:type="dcterms:W3CDTF">2017-04-12T05:34:00Z</dcterms:created>
  <dcterms:modified xsi:type="dcterms:W3CDTF">2017-04-14T11:14:00Z</dcterms:modified>
</cp:coreProperties>
</file>